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F43" w:rsidRDefault="00C35F43" w:rsidP="00084955">
      <w:pPr>
        <w:spacing w:line="240" w:lineRule="auto"/>
        <w:jc w:val="both"/>
        <w:rPr>
          <w:rFonts w:ascii="Arial" w:hAnsi="Arial"/>
        </w:rPr>
      </w:pPr>
    </w:p>
    <w:p w:rsidR="00232DFE" w:rsidRDefault="00232DFE" w:rsidP="00242A3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42A33" w:rsidRDefault="00242A33" w:rsidP="00242A33">
      <w:pPr>
        <w:jc w:val="center"/>
        <w:rPr>
          <w:rFonts w:ascii="Times New Roman" w:hAnsi="Times New Roman"/>
          <w:b/>
          <w:sz w:val="28"/>
          <w:szCs w:val="28"/>
        </w:rPr>
      </w:pPr>
    </w:p>
    <w:p w:rsidR="00A94242" w:rsidRPr="00A94242" w:rsidRDefault="00A94242" w:rsidP="00242A33">
      <w:pPr>
        <w:jc w:val="center"/>
        <w:rPr>
          <w:rFonts w:ascii="Times New Roman" w:hAnsi="Times New Roman"/>
          <w:b/>
          <w:sz w:val="28"/>
          <w:szCs w:val="28"/>
        </w:rPr>
      </w:pPr>
      <w:r w:rsidRPr="00A94242">
        <w:rPr>
          <w:rFonts w:ascii="Times New Roman" w:hAnsi="Times New Roman"/>
          <w:b/>
          <w:sz w:val="28"/>
          <w:szCs w:val="28"/>
        </w:rPr>
        <w:t>Organic Green Gold hatásmechanizmusa</w:t>
      </w:r>
    </w:p>
    <w:p w:rsidR="00A94242" w:rsidRPr="00A94242" w:rsidRDefault="00A94242" w:rsidP="00A94242">
      <w:pPr>
        <w:jc w:val="both"/>
        <w:rPr>
          <w:rFonts w:ascii="Times New Roman" w:hAnsi="Times New Roman"/>
          <w:sz w:val="24"/>
          <w:szCs w:val="24"/>
        </w:rPr>
      </w:pPr>
      <w:r w:rsidRPr="00A94242">
        <w:rPr>
          <w:rFonts w:ascii="Times New Roman" w:hAnsi="Times New Roman"/>
          <w:sz w:val="24"/>
          <w:szCs w:val="24"/>
        </w:rPr>
        <w:t>Az algák a természetben előforduló egysejtű növények, melyek a környezetükből fotoszintézissel állítják elő saját táplálékukat az általuk felvett anyagokból.</w:t>
      </w:r>
    </w:p>
    <w:p w:rsidR="00A94242" w:rsidRPr="00A94242" w:rsidRDefault="00A94242" w:rsidP="00A94242">
      <w:pPr>
        <w:jc w:val="both"/>
        <w:rPr>
          <w:rFonts w:ascii="Times New Roman" w:hAnsi="Times New Roman"/>
          <w:sz w:val="24"/>
          <w:szCs w:val="24"/>
        </w:rPr>
      </w:pPr>
      <w:r w:rsidRPr="00A94242">
        <w:rPr>
          <w:rFonts w:ascii="Times New Roman" w:hAnsi="Times New Roman"/>
          <w:sz w:val="24"/>
          <w:szCs w:val="24"/>
        </w:rPr>
        <w:t xml:space="preserve">Az algák különleges tulajdonsága, hogy képesek felvenni és </w:t>
      </w:r>
      <w:r w:rsidR="00480F82">
        <w:rPr>
          <w:rFonts w:ascii="Times New Roman" w:hAnsi="Times New Roman"/>
          <w:sz w:val="24"/>
          <w:szCs w:val="24"/>
        </w:rPr>
        <w:t>eltárolni (</w:t>
      </w:r>
      <w:r w:rsidRPr="00A94242">
        <w:rPr>
          <w:rFonts w:ascii="Times New Roman" w:hAnsi="Times New Roman"/>
          <w:sz w:val="24"/>
          <w:szCs w:val="24"/>
        </w:rPr>
        <w:t>élő vagy holt szerves anyagként</w:t>
      </w:r>
      <w:r w:rsidR="00480F82">
        <w:rPr>
          <w:rFonts w:ascii="Times New Roman" w:hAnsi="Times New Roman"/>
          <w:sz w:val="24"/>
          <w:szCs w:val="24"/>
        </w:rPr>
        <w:t>)</w:t>
      </w:r>
      <w:r w:rsidRPr="00A94242">
        <w:rPr>
          <w:rFonts w:ascii="Times New Roman" w:hAnsi="Times New Roman"/>
          <w:sz w:val="24"/>
          <w:szCs w:val="24"/>
        </w:rPr>
        <w:t xml:space="preserve"> nagy mennyiségű tápanyagot.</w:t>
      </w:r>
    </w:p>
    <w:p w:rsidR="00A94242" w:rsidRPr="00A94242" w:rsidRDefault="00A94242" w:rsidP="00A94242">
      <w:pPr>
        <w:jc w:val="both"/>
        <w:rPr>
          <w:rFonts w:ascii="Times New Roman" w:hAnsi="Times New Roman"/>
          <w:sz w:val="24"/>
          <w:szCs w:val="24"/>
        </w:rPr>
      </w:pPr>
      <w:r w:rsidRPr="00A94242">
        <w:rPr>
          <w:rFonts w:ascii="Times New Roman" w:hAnsi="Times New Roman"/>
          <w:sz w:val="24"/>
          <w:szCs w:val="24"/>
        </w:rPr>
        <w:t xml:space="preserve">A Chlorella </w:t>
      </w:r>
      <w:r w:rsidRPr="00A94242">
        <w:rPr>
          <w:rFonts w:ascii="Times New Roman" w:hAnsi="Times New Roman"/>
          <w:i/>
          <w:iCs/>
          <w:sz w:val="24"/>
          <w:szCs w:val="24"/>
        </w:rPr>
        <w:t>(Chlorella vulgaris)</w:t>
      </w:r>
      <w:r w:rsidR="008B5204">
        <w:rPr>
          <w:rFonts w:ascii="Times New Roman" w:hAnsi="Times New Roman"/>
          <w:sz w:val="24"/>
          <w:szCs w:val="24"/>
        </w:rPr>
        <w:t xml:space="preserve"> egy egysejtű </w:t>
      </w:r>
      <w:r w:rsidRPr="00A94242">
        <w:rPr>
          <w:rFonts w:ascii="Times New Roman" w:hAnsi="Times New Roman"/>
          <w:sz w:val="24"/>
          <w:szCs w:val="24"/>
        </w:rPr>
        <w:t xml:space="preserve"> kis alga</w:t>
      </w:r>
      <w:r w:rsidR="007C717E">
        <w:rPr>
          <w:rFonts w:ascii="Times New Roman" w:hAnsi="Times New Roman"/>
          <w:sz w:val="24"/>
          <w:szCs w:val="24"/>
        </w:rPr>
        <w:t>, mely</w:t>
      </w:r>
      <w:r w:rsidRPr="00A94242">
        <w:rPr>
          <w:rFonts w:ascii="Times New Roman" w:hAnsi="Times New Roman"/>
          <w:sz w:val="24"/>
          <w:szCs w:val="24"/>
        </w:rPr>
        <w:t xml:space="preserve"> a sötét, zöld levelű zöldségekben is megtalálható</w:t>
      </w:r>
      <w:r>
        <w:rPr>
          <w:rFonts w:ascii="Times New Roman" w:hAnsi="Times New Roman"/>
          <w:sz w:val="24"/>
          <w:szCs w:val="24"/>
        </w:rPr>
        <w:t>. Innen jött az alap</w:t>
      </w:r>
      <w:r w:rsidRPr="00A94242">
        <w:rPr>
          <w:rFonts w:ascii="Times New Roman" w:hAnsi="Times New Roman"/>
          <w:sz w:val="24"/>
          <w:szCs w:val="24"/>
        </w:rPr>
        <w:t>ötlet, hogy</w:t>
      </w:r>
      <w:r>
        <w:rPr>
          <w:rFonts w:ascii="Times New Roman" w:hAnsi="Times New Roman"/>
          <w:sz w:val="24"/>
          <w:szCs w:val="24"/>
        </w:rPr>
        <w:t xml:space="preserve"> ezt az élőlényt érdemes vissza</w:t>
      </w:r>
      <w:r w:rsidRPr="00A94242">
        <w:rPr>
          <w:rFonts w:ascii="Times New Roman" w:hAnsi="Times New Roman"/>
          <w:sz w:val="24"/>
          <w:szCs w:val="24"/>
        </w:rPr>
        <w:t>juttatni</w:t>
      </w:r>
      <w:r>
        <w:rPr>
          <w:rFonts w:ascii="Times New Roman" w:hAnsi="Times New Roman"/>
          <w:sz w:val="24"/>
          <w:szCs w:val="24"/>
        </w:rPr>
        <w:t xml:space="preserve"> a</w:t>
      </w:r>
      <w:r w:rsidRPr="00A94242">
        <w:rPr>
          <w:rFonts w:ascii="Times New Roman" w:hAnsi="Times New Roman"/>
          <w:sz w:val="24"/>
          <w:szCs w:val="24"/>
        </w:rPr>
        <w:t xml:space="preserve">  környezetbe, ha így is</w:t>
      </w:r>
      <w:r w:rsidR="003D274F">
        <w:rPr>
          <w:rFonts w:ascii="Times New Roman" w:hAnsi="Times New Roman"/>
          <w:sz w:val="24"/>
          <w:szCs w:val="24"/>
        </w:rPr>
        <w:t xml:space="preserve">, </w:t>
      </w:r>
      <w:r w:rsidRPr="00A94242">
        <w:rPr>
          <w:rFonts w:ascii="Times New Roman" w:hAnsi="Times New Roman"/>
          <w:sz w:val="24"/>
          <w:szCs w:val="24"/>
        </w:rPr>
        <w:t xml:space="preserve">úgy is megtalálható a növényekben, akkor jó transzferként működhet a növényi  szervezetben. </w:t>
      </w:r>
    </w:p>
    <w:p w:rsidR="00A94242" w:rsidRPr="00A94242" w:rsidRDefault="00A94242" w:rsidP="00A94242">
      <w:pPr>
        <w:jc w:val="both"/>
        <w:rPr>
          <w:rFonts w:ascii="Times New Roman" w:hAnsi="Times New Roman"/>
          <w:sz w:val="24"/>
          <w:szCs w:val="24"/>
        </w:rPr>
      </w:pPr>
      <w:r w:rsidRPr="00A94242">
        <w:rPr>
          <w:rFonts w:ascii="Times New Roman" w:hAnsi="Times New Roman"/>
          <w:sz w:val="24"/>
          <w:szCs w:val="24"/>
        </w:rPr>
        <w:t>A sejtek közötti áramlás (ICE, inter-cellar exchange)</w:t>
      </w:r>
      <w:r w:rsidR="00FE12AE">
        <w:rPr>
          <w:rFonts w:ascii="Times New Roman" w:hAnsi="Times New Roman"/>
          <w:sz w:val="24"/>
          <w:szCs w:val="24"/>
        </w:rPr>
        <w:t xml:space="preserve"> a</w:t>
      </w:r>
      <w:r w:rsidRPr="00A94242">
        <w:rPr>
          <w:rFonts w:ascii="Times New Roman" w:hAnsi="Times New Roman"/>
          <w:sz w:val="24"/>
          <w:szCs w:val="24"/>
        </w:rPr>
        <w:t xml:space="preserve"> kulcsa az algás termékünk sikeres hatásmechanizmusának. Az algasejt a növényi sztómákon bejutva (amely egyébként a természetes élettere is egyben) ”hozzákapcsolódik” a növényi sejtekhez és a benne lévő tápanyagokat diffúzióval juttatja</w:t>
      </w:r>
      <w:r w:rsidR="00480F82">
        <w:rPr>
          <w:rFonts w:ascii="Times New Roman" w:hAnsi="Times New Roman"/>
          <w:sz w:val="24"/>
          <w:szCs w:val="24"/>
        </w:rPr>
        <w:t xml:space="preserve"> át oda</w:t>
      </w:r>
      <w:r w:rsidRPr="00A94242">
        <w:rPr>
          <w:rFonts w:ascii="Times New Roman" w:hAnsi="Times New Roman"/>
          <w:sz w:val="24"/>
          <w:szCs w:val="24"/>
        </w:rPr>
        <w:t xml:space="preserve">. A citoplazma áramlása felgyorsítja a tápanyagok mozgását. A nyomás miatt (nyomáskiegyenlítődés) a tápanyagok a hang sebességével áramlanak sejtről-sejtre. A sejtek közötti áramlás a fiatal élő sejtekben jelentősebb </w:t>
      </w:r>
      <w:r>
        <w:rPr>
          <w:rFonts w:ascii="Times New Roman" w:hAnsi="Times New Roman"/>
          <w:sz w:val="24"/>
          <w:szCs w:val="24"/>
        </w:rPr>
        <w:t>és gyorsabb. Így van ez a levél</w:t>
      </w:r>
      <w:r w:rsidRPr="00A94242">
        <w:rPr>
          <w:rFonts w:ascii="Times New Roman" w:hAnsi="Times New Roman"/>
          <w:sz w:val="24"/>
          <w:szCs w:val="24"/>
        </w:rPr>
        <w:t xml:space="preserve"> és</w:t>
      </w:r>
      <w:r>
        <w:rPr>
          <w:rFonts w:ascii="Times New Roman" w:hAnsi="Times New Roman"/>
          <w:sz w:val="24"/>
          <w:szCs w:val="24"/>
        </w:rPr>
        <w:t xml:space="preserve"> a</w:t>
      </w:r>
      <w:r w:rsidRPr="00A94242">
        <w:rPr>
          <w:rFonts w:ascii="Times New Roman" w:hAnsi="Times New Roman"/>
          <w:sz w:val="24"/>
          <w:szCs w:val="24"/>
        </w:rPr>
        <w:t xml:space="preserve"> gyökér szöveteiben is. </w:t>
      </w:r>
    </w:p>
    <w:p w:rsidR="00A94242" w:rsidRPr="00A94242" w:rsidRDefault="00A94242" w:rsidP="00A94242">
      <w:pPr>
        <w:jc w:val="both"/>
        <w:rPr>
          <w:rFonts w:ascii="Times New Roman" w:hAnsi="Times New Roman"/>
          <w:sz w:val="24"/>
          <w:szCs w:val="24"/>
        </w:rPr>
      </w:pPr>
      <w:r w:rsidRPr="00A94242">
        <w:rPr>
          <w:rFonts w:ascii="Times New Roman" w:hAnsi="Times New Roman"/>
          <w:sz w:val="24"/>
          <w:szCs w:val="24"/>
        </w:rPr>
        <w:t>A növényi sejtek közötti citoplazmikus kapcsola</w:t>
      </w:r>
      <w:r>
        <w:rPr>
          <w:rFonts w:ascii="Times New Roman" w:hAnsi="Times New Roman"/>
          <w:sz w:val="24"/>
          <w:szCs w:val="24"/>
        </w:rPr>
        <w:t xml:space="preserve">tot 1879-ben Tangle fedezte fel, </w:t>
      </w:r>
      <w:r w:rsidRPr="00A94242">
        <w:rPr>
          <w:rFonts w:ascii="Times New Roman" w:hAnsi="Times New Roman"/>
          <w:sz w:val="24"/>
          <w:szCs w:val="24"/>
        </w:rPr>
        <w:t>1901-ben Strasburger nevezte el plazmodezmának.  A plazmodezmák felismerése a növényi sejtek közötti kapcsolatot bizonyította.</w:t>
      </w:r>
    </w:p>
    <w:p w:rsidR="00A94242" w:rsidRPr="00A94242" w:rsidRDefault="00A94242" w:rsidP="00A94242">
      <w:pPr>
        <w:jc w:val="both"/>
        <w:rPr>
          <w:rFonts w:ascii="Times New Roman" w:hAnsi="Times New Roman"/>
          <w:sz w:val="24"/>
          <w:szCs w:val="24"/>
        </w:rPr>
      </w:pPr>
      <w:r w:rsidRPr="00A94242">
        <w:rPr>
          <w:rFonts w:ascii="Times New Roman" w:hAnsi="Times New Roman"/>
          <w:sz w:val="24"/>
          <w:szCs w:val="24"/>
        </w:rPr>
        <w:t xml:space="preserve">Az algakoncentrátumnak a növényekre </w:t>
      </w:r>
      <w:r w:rsidR="007C717E">
        <w:rPr>
          <w:rFonts w:ascii="Times New Roman" w:hAnsi="Times New Roman"/>
          <w:sz w:val="24"/>
          <w:szCs w:val="24"/>
        </w:rPr>
        <w:t xml:space="preserve">gyakorolt </w:t>
      </w:r>
      <w:r w:rsidRPr="00A94242">
        <w:rPr>
          <w:rFonts w:ascii="Times New Roman" w:hAnsi="Times New Roman"/>
          <w:sz w:val="24"/>
          <w:szCs w:val="24"/>
        </w:rPr>
        <w:t>hatásához az alábbi feltételek szükségesek:</w:t>
      </w:r>
    </w:p>
    <w:p w:rsidR="00A94242" w:rsidRPr="00A94242" w:rsidRDefault="00A94242" w:rsidP="00A94242">
      <w:pPr>
        <w:pStyle w:val="Listaszerbekezds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A94242">
        <w:rPr>
          <w:rFonts w:ascii="Times New Roman" w:hAnsi="Times New Roman"/>
          <w:sz w:val="24"/>
          <w:szCs w:val="24"/>
        </w:rPr>
        <w:t>a két sejt közötti koncentráció különbség</w:t>
      </w:r>
      <w:r>
        <w:rPr>
          <w:rFonts w:ascii="Times New Roman" w:hAnsi="Times New Roman"/>
          <w:sz w:val="24"/>
          <w:szCs w:val="24"/>
        </w:rPr>
        <w:t>e</w:t>
      </w:r>
    </w:p>
    <w:p w:rsidR="00A94242" w:rsidRPr="00A94242" w:rsidRDefault="00A94242" w:rsidP="00A94242">
      <w:pPr>
        <w:pStyle w:val="Listaszerbekezds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A94242">
        <w:rPr>
          <w:rFonts w:ascii="Times New Roman" w:hAnsi="Times New Roman"/>
          <w:sz w:val="24"/>
          <w:szCs w:val="24"/>
        </w:rPr>
        <w:t>a két rendszer közötti funkcionális összeköt</w:t>
      </w:r>
      <w:r>
        <w:rPr>
          <w:rFonts w:ascii="Times New Roman" w:hAnsi="Times New Roman"/>
          <w:sz w:val="24"/>
          <w:szCs w:val="24"/>
        </w:rPr>
        <w:t>te</w:t>
      </w:r>
      <w:r w:rsidRPr="00A94242">
        <w:rPr>
          <w:rFonts w:ascii="Times New Roman" w:hAnsi="Times New Roman"/>
          <w:sz w:val="24"/>
          <w:szCs w:val="24"/>
        </w:rPr>
        <w:t>tés:</w:t>
      </w:r>
      <w:r>
        <w:rPr>
          <w:rFonts w:ascii="Times New Roman" w:hAnsi="Times New Roman"/>
          <w:sz w:val="24"/>
          <w:szCs w:val="24"/>
        </w:rPr>
        <w:t xml:space="preserve"> ez a citoplazma szála</w:t>
      </w:r>
    </w:p>
    <w:p w:rsidR="00A94242" w:rsidRPr="00A94242" w:rsidRDefault="00A94242" w:rsidP="00242A33">
      <w:pPr>
        <w:pStyle w:val="Listaszerbekezds"/>
        <w:numPr>
          <w:ilvl w:val="0"/>
          <w:numId w:val="11"/>
        </w:num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két sejtet (alga </w:t>
      </w:r>
      <w:r w:rsidRPr="00A94242">
        <w:rPr>
          <w:rFonts w:ascii="Times New Roman" w:hAnsi="Times New Roman"/>
          <w:sz w:val="24"/>
          <w:szCs w:val="24"/>
        </w:rPr>
        <w:t>és növényi sejt)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4242">
        <w:rPr>
          <w:rFonts w:ascii="Times New Roman" w:hAnsi="Times New Roman"/>
          <w:sz w:val="24"/>
          <w:szCs w:val="24"/>
        </w:rPr>
        <w:t>körülvevő kisebb sűrűségű közeg (pl. sejtközötti tér)</w:t>
      </w:r>
    </w:p>
    <w:p w:rsidR="00A94242" w:rsidRPr="00A94242" w:rsidRDefault="00980506" w:rsidP="00242A3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2538730" cy="2165985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242" w:rsidRPr="00A94242" w:rsidRDefault="00A94242" w:rsidP="00242A33">
      <w:pPr>
        <w:jc w:val="center"/>
        <w:rPr>
          <w:rFonts w:ascii="Times New Roman" w:hAnsi="Times New Roman"/>
          <w:sz w:val="24"/>
          <w:szCs w:val="24"/>
        </w:rPr>
      </w:pPr>
    </w:p>
    <w:p w:rsidR="00242A33" w:rsidRDefault="00242A33" w:rsidP="00A94242">
      <w:pPr>
        <w:jc w:val="both"/>
        <w:rPr>
          <w:rFonts w:ascii="Times New Roman" w:hAnsi="Times New Roman"/>
          <w:sz w:val="24"/>
          <w:szCs w:val="24"/>
        </w:rPr>
      </w:pPr>
    </w:p>
    <w:p w:rsidR="00242A33" w:rsidRDefault="00242A33" w:rsidP="00A94242">
      <w:pPr>
        <w:jc w:val="both"/>
        <w:rPr>
          <w:rFonts w:ascii="Times New Roman" w:hAnsi="Times New Roman"/>
          <w:sz w:val="24"/>
          <w:szCs w:val="24"/>
        </w:rPr>
      </w:pPr>
    </w:p>
    <w:p w:rsidR="00A94242" w:rsidRPr="00A94242" w:rsidRDefault="00A94242" w:rsidP="00A94242">
      <w:pPr>
        <w:jc w:val="both"/>
        <w:rPr>
          <w:rFonts w:ascii="Times New Roman" w:hAnsi="Times New Roman"/>
          <w:sz w:val="24"/>
          <w:szCs w:val="24"/>
        </w:rPr>
      </w:pPr>
      <w:r w:rsidRPr="00A94242">
        <w:rPr>
          <w:rFonts w:ascii="Times New Roman" w:hAnsi="Times New Roman"/>
          <w:sz w:val="24"/>
          <w:szCs w:val="24"/>
        </w:rPr>
        <w:t>Az algasejt</w:t>
      </w:r>
      <w:r w:rsidR="00242A33">
        <w:rPr>
          <w:rFonts w:ascii="Times New Roman" w:hAnsi="Times New Roman"/>
          <w:sz w:val="24"/>
          <w:szCs w:val="24"/>
        </w:rPr>
        <w:t>ben</w:t>
      </w:r>
      <w:r w:rsidRPr="00A94242">
        <w:rPr>
          <w:rFonts w:ascii="Times New Roman" w:hAnsi="Times New Roman"/>
          <w:sz w:val="24"/>
          <w:szCs w:val="24"/>
        </w:rPr>
        <w:t xml:space="preserve"> </w:t>
      </w:r>
      <w:r w:rsidR="00FE12AE">
        <w:rPr>
          <w:rFonts w:ascii="Times New Roman" w:hAnsi="Times New Roman"/>
          <w:sz w:val="24"/>
          <w:szCs w:val="24"/>
        </w:rPr>
        <w:t xml:space="preserve"> </w:t>
      </w:r>
      <w:r w:rsidRPr="00A94242">
        <w:rPr>
          <w:rFonts w:ascii="Times New Roman" w:hAnsi="Times New Roman"/>
          <w:sz w:val="24"/>
          <w:szCs w:val="24"/>
        </w:rPr>
        <w:t xml:space="preserve">nagyon magas a tápanyag-koncentráció, a növényi sejtnél </w:t>
      </w:r>
      <w:r w:rsidR="00480F82">
        <w:rPr>
          <w:rFonts w:ascii="Times New Roman" w:hAnsi="Times New Roman"/>
          <w:sz w:val="24"/>
          <w:szCs w:val="24"/>
        </w:rPr>
        <w:t>e</w:t>
      </w:r>
      <w:r w:rsidRPr="00A94242">
        <w:rPr>
          <w:rFonts w:ascii="Times New Roman" w:hAnsi="Times New Roman"/>
          <w:sz w:val="24"/>
          <w:szCs w:val="24"/>
        </w:rPr>
        <w:t>nn</w:t>
      </w:r>
      <w:r w:rsidR="00480F82">
        <w:rPr>
          <w:rFonts w:ascii="Times New Roman" w:hAnsi="Times New Roman"/>
          <w:sz w:val="24"/>
          <w:szCs w:val="24"/>
        </w:rPr>
        <w:t>é</w:t>
      </w:r>
      <w:r w:rsidRPr="00A94242">
        <w:rPr>
          <w:rFonts w:ascii="Times New Roman" w:hAnsi="Times New Roman"/>
          <w:sz w:val="24"/>
          <w:szCs w:val="24"/>
        </w:rPr>
        <w:t>l alacsonyabb, a legkisebb viszont a sejtek közötti térben.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4242">
        <w:rPr>
          <w:rFonts w:ascii="Times New Roman" w:hAnsi="Times New Roman"/>
          <w:sz w:val="24"/>
          <w:szCs w:val="24"/>
        </w:rPr>
        <w:t>A koncentráció különbség</w:t>
      </w:r>
      <w:r>
        <w:rPr>
          <w:rFonts w:ascii="Times New Roman" w:hAnsi="Times New Roman"/>
          <w:sz w:val="24"/>
          <w:szCs w:val="24"/>
        </w:rPr>
        <w:t>e</w:t>
      </w:r>
      <w:r w:rsidRPr="00A94242">
        <w:rPr>
          <w:rFonts w:ascii="Times New Roman" w:hAnsi="Times New Roman"/>
          <w:sz w:val="24"/>
          <w:szCs w:val="24"/>
        </w:rPr>
        <w:t xml:space="preserve"> miatt a sejt közötti térből a víz elsősorban az algasejtek felé, d</w:t>
      </w:r>
      <w:r w:rsidR="00C16A94">
        <w:rPr>
          <w:rFonts w:ascii="Times New Roman" w:hAnsi="Times New Roman"/>
          <w:sz w:val="24"/>
          <w:szCs w:val="24"/>
        </w:rPr>
        <w:t>e a növényi sejtbe is diffundál</w:t>
      </w:r>
      <w:r w:rsidRPr="00A94242">
        <w:rPr>
          <w:rFonts w:ascii="Times New Roman" w:hAnsi="Times New Roman"/>
          <w:sz w:val="24"/>
          <w:szCs w:val="24"/>
        </w:rPr>
        <w:t xml:space="preserve"> a sűrűségkülönbséggel arányos mértékben. Mivel az alga- és növényi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4242">
        <w:rPr>
          <w:rFonts w:ascii="Times New Roman" w:hAnsi="Times New Roman"/>
          <w:sz w:val="24"/>
          <w:szCs w:val="24"/>
        </w:rPr>
        <w:t>sejtek citoplazma szálakkal</w:t>
      </w:r>
      <w:r w:rsidR="007C717E">
        <w:rPr>
          <w:rFonts w:ascii="Times New Roman" w:hAnsi="Times New Roman"/>
          <w:sz w:val="24"/>
          <w:szCs w:val="24"/>
        </w:rPr>
        <w:t xml:space="preserve"> </w:t>
      </w:r>
      <w:r w:rsidR="007C717E" w:rsidRPr="00A94242">
        <w:rPr>
          <w:rFonts w:ascii="Times New Roman" w:hAnsi="Times New Roman"/>
          <w:sz w:val="24"/>
          <w:szCs w:val="24"/>
        </w:rPr>
        <w:t>kapcsolódnak</w:t>
      </w:r>
      <w:r w:rsidR="007C717E">
        <w:rPr>
          <w:rFonts w:ascii="Times New Roman" w:hAnsi="Times New Roman"/>
          <w:sz w:val="24"/>
          <w:szCs w:val="24"/>
        </w:rPr>
        <w:t xml:space="preserve">, </w:t>
      </w:r>
      <w:r w:rsidRPr="00A94242">
        <w:rPr>
          <w:rFonts w:ascii="Times New Roman" w:hAnsi="Times New Roman"/>
          <w:sz w:val="24"/>
          <w:szCs w:val="24"/>
        </w:rPr>
        <w:t>a nyomás és ezzel a tápanyag a növényi sejt felé halad. A folyamat a nyomásviszonyok kiegyenlítődéséig tart.</w:t>
      </w:r>
    </w:p>
    <w:p w:rsidR="00A94242" w:rsidRPr="00A94242" w:rsidRDefault="00A94242" w:rsidP="00A94242">
      <w:pPr>
        <w:jc w:val="both"/>
        <w:rPr>
          <w:rFonts w:ascii="Times New Roman" w:hAnsi="Times New Roman"/>
          <w:sz w:val="24"/>
          <w:szCs w:val="24"/>
        </w:rPr>
      </w:pPr>
      <w:r w:rsidRPr="00A94242">
        <w:rPr>
          <w:rFonts w:ascii="Times New Roman" w:hAnsi="Times New Roman"/>
          <w:sz w:val="24"/>
          <w:szCs w:val="24"/>
        </w:rPr>
        <w:t>Amikor az algasejtek a tápoldatban vannak, a tápanyagok a sejtmembránon keresztül jutnak a sejtbe ozmózis által. A tápan</w:t>
      </w:r>
      <w:r>
        <w:rPr>
          <w:rFonts w:ascii="Times New Roman" w:hAnsi="Times New Roman"/>
          <w:sz w:val="24"/>
          <w:szCs w:val="24"/>
        </w:rPr>
        <w:t xml:space="preserve">yagok a citoplazmába kerülnek - </w:t>
      </w:r>
      <w:r w:rsidRPr="00A94242">
        <w:rPr>
          <w:rFonts w:ascii="Times New Roman" w:hAnsi="Times New Roman"/>
          <w:sz w:val="24"/>
          <w:szCs w:val="24"/>
        </w:rPr>
        <w:t>am</w:t>
      </w:r>
      <w:r>
        <w:rPr>
          <w:rFonts w:ascii="Times New Roman" w:hAnsi="Times New Roman"/>
          <w:sz w:val="24"/>
          <w:szCs w:val="24"/>
        </w:rPr>
        <w:t xml:space="preserve">ely színtelen, folyékony anyag - ,  </w:t>
      </w:r>
      <w:r w:rsidR="00480F82">
        <w:rPr>
          <w:rFonts w:ascii="Times New Roman" w:hAnsi="Times New Roman"/>
          <w:sz w:val="24"/>
          <w:szCs w:val="24"/>
        </w:rPr>
        <w:t xml:space="preserve">a tápanyag elkeveredik benne </w:t>
      </w:r>
      <w:r w:rsidRPr="00A94242">
        <w:rPr>
          <w:rFonts w:ascii="Times New Roman" w:hAnsi="Times New Roman"/>
          <w:sz w:val="24"/>
          <w:szCs w:val="24"/>
        </w:rPr>
        <w:t xml:space="preserve"> és nagy molekulákat képez. A citoplazma mintegy 80% vizet tartalmaz, melyben feloldva találhatók</w:t>
      </w:r>
      <w:r w:rsidR="00480F82">
        <w:rPr>
          <w:rFonts w:ascii="Times New Roman" w:hAnsi="Times New Roman"/>
          <w:sz w:val="24"/>
          <w:szCs w:val="24"/>
        </w:rPr>
        <w:t xml:space="preserve"> meg</w:t>
      </w:r>
      <w:r w:rsidRPr="00A94242">
        <w:rPr>
          <w:rFonts w:ascii="Times New Roman" w:hAnsi="Times New Roman"/>
          <w:sz w:val="24"/>
          <w:szCs w:val="24"/>
        </w:rPr>
        <w:t xml:space="preserve"> a proteinek, lipid szénhidrátok,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4242">
        <w:rPr>
          <w:rFonts w:ascii="Times New Roman" w:hAnsi="Times New Roman"/>
          <w:sz w:val="24"/>
          <w:szCs w:val="24"/>
        </w:rPr>
        <w:t>pigmentek,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4242">
        <w:rPr>
          <w:rFonts w:ascii="Times New Roman" w:hAnsi="Times New Roman"/>
          <w:sz w:val="24"/>
          <w:szCs w:val="24"/>
        </w:rPr>
        <w:t>hormonok és vitaminok. A citoplazma a sejtmaggal és más sejtalkotó elemekkel együtt alkotja a protoplazmát. A protoplazma, mint a sejt élő alkotórészeinek összessége felelős a sejtekben zajló életfolyamatokért (növekedési, szaporodási,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4242">
        <w:rPr>
          <w:rFonts w:ascii="Times New Roman" w:hAnsi="Times New Roman"/>
          <w:sz w:val="24"/>
          <w:szCs w:val="24"/>
        </w:rPr>
        <w:t>megújulási,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4242">
        <w:rPr>
          <w:rFonts w:ascii="Times New Roman" w:hAnsi="Times New Roman"/>
          <w:sz w:val="24"/>
          <w:szCs w:val="24"/>
        </w:rPr>
        <w:t>regenerációs működések). Az algasejtek falán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4242">
        <w:rPr>
          <w:rFonts w:ascii="Times New Roman" w:hAnsi="Times New Roman"/>
          <w:sz w:val="24"/>
          <w:szCs w:val="24"/>
        </w:rPr>
        <w:t>nagyon apró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4242">
        <w:rPr>
          <w:rFonts w:ascii="Times New Roman" w:hAnsi="Times New Roman"/>
          <w:sz w:val="24"/>
          <w:szCs w:val="24"/>
        </w:rPr>
        <w:t>pórusok vannak,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4242">
        <w:rPr>
          <w:rFonts w:ascii="Times New Roman" w:hAnsi="Times New Roman"/>
          <w:sz w:val="24"/>
          <w:szCs w:val="24"/>
        </w:rPr>
        <w:t>melyekből citoplazma nyúlványok indulhatnak ki. Ezeknek fontos szerepük van a növényi sejttel való összekapcsolódásban, mivel így a citoplazma folytonossá válik a sejtek között.</w:t>
      </w:r>
    </w:p>
    <w:p w:rsidR="00A94242" w:rsidRPr="00A94242" w:rsidRDefault="00A94242" w:rsidP="00A94242">
      <w:pPr>
        <w:jc w:val="both"/>
        <w:rPr>
          <w:rFonts w:ascii="Times New Roman" w:hAnsi="Times New Roman"/>
          <w:sz w:val="24"/>
          <w:szCs w:val="24"/>
        </w:rPr>
      </w:pPr>
      <w:r w:rsidRPr="00A94242">
        <w:rPr>
          <w:rFonts w:ascii="Times New Roman" w:hAnsi="Times New Roman"/>
          <w:sz w:val="24"/>
          <w:szCs w:val="24"/>
        </w:rPr>
        <w:t>Az Organic Green Gold nagy mennyiségű</w:t>
      </w:r>
      <w:r w:rsidR="008B5204">
        <w:rPr>
          <w:rFonts w:ascii="Times New Roman" w:hAnsi="Times New Roman"/>
          <w:sz w:val="24"/>
          <w:szCs w:val="24"/>
        </w:rPr>
        <w:t xml:space="preserve"> </w:t>
      </w:r>
      <w:r w:rsidR="00480F82">
        <w:rPr>
          <w:rFonts w:ascii="Times New Roman" w:hAnsi="Times New Roman"/>
          <w:sz w:val="24"/>
          <w:szCs w:val="24"/>
        </w:rPr>
        <w:t>t</w:t>
      </w:r>
      <w:r w:rsidRPr="00A94242">
        <w:rPr>
          <w:rFonts w:ascii="Times New Roman" w:hAnsi="Times New Roman"/>
          <w:sz w:val="24"/>
          <w:szCs w:val="24"/>
        </w:rPr>
        <w:t>ápanyagot tartalmaz. A folyadékban lévő egyedi algasejt kapcsolatba lép a levél sejtjeivel, és a citoplazma nyúlványokon k</w:t>
      </w:r>
      <w:r w:rsidR="00480F82">
        <w:rPr>
          <w:rFonts w:ascii="Times New Roman" w:hAnsi="Times New Roman"/>
          <w:sz w:val="24"/>
          <w:szCs w:val="24"/>
        </w:rPr>
        <w:t xml:space="preserve">eresztül áramlanak a tápanyagok, valamint a növekedést tápláló, </w:t>
      </w:r>
      <w:r w:rsidRPr="00A94242">
        <w:rPr>
          <w:rFonts w:ascii="Times New Roman" w:hAnsi="Times New Roman"/>
          <w:sz w:val="24"/>
          <w:szCs w:val="24"/>
        </w:rPr>
        <w:t>nagyrészt ionos formájú tápláló elemek a növényi levélsejtekbe.</w:t>
      </w:r>
      <w:r w:rsidR="00242A33">
        <w:rPr>
          <w:rFonts w:ascii="Times New Roman" w:hAnsi="Times New Roman"/>
          <w:sz w:val="24"/>
          <w:szCs w:val="24"/>
        </w:rPr>
        <w:t xml:space="preserve"> </w:t>
      </w:r>
      <w:r w:rsidRPr="00A94242">
        <w:rPr>
          <w:rFonts w:ascii="Times New Roman" w:hAnsi="Times New Roman"/>
          <w:sz w:val="24"/>
          <w:szCs w:val="24"/>
        </w:rPr>
        <w:t>Az áramlás a magas koncentrációtól az alacsony</w:t>
      </w:r>
      <w:r>
        <w:rPr>
          <w:rFonts w:ascii="Times New Roman" w:hAnsi="Times New Roman"/>
          <w:sz w:val="24"/>
          <w:szCs w:val="24"/>
        </w:rPr>
        <w:t>abb koncentráció felé történik</w:t>
      </w:r>
      <w:r w:rsidR="00480F82"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4242">
        <w:rPr>
          <w:rFonts w:ascii="Times New Roman" w:hAnsi="Times New Roman"/>
          <w:sz w:val="24"/>
          <w:szCs w:val="24"/>
        </w:rPr>
        <w:t xml:space="preserve">forrástól </w:t>
      </w:r>
      <w:r w:rsidR="00480F82">
        <w:rPr>
          <w:rFonts w:ascii="Times New Roman" w:hAnsi="Times New Roman"/>
          <w:sz w:val="24"/>
          <w:szCs w:val="24"/>
        </w:rPr>
        <w:t>(alga) a nyelőig (növényi sejt)</w:t>
      </w:r>
      <w:r w:rsidRPr="00A94242">
        <w:rPr>
          <w:rFonts w:ascii="Times New Roman" w:hAnsi="Times New Roman"/>
          <w:sz w:val="24"/>
          <w:szCs w:val="24"/>
        </w:rPr>
        <w:t>, amíg létre nem jön az egyensúly.</w:t>
      </w:r>
    </w:p>
    <w:p w:rsidR="00A94242" w:rsidRPr="00A94242" w:rsidRDefault="00A94242" w:rsidP="00A94242">
      <w:pPr>
        <w:jc w:val="both"/>
        <w:rPr>
          <w:rFonts w:ascii="Times New Roman" w:hAnsi="Times New Roman"/>
          <w:b/>
          <w:sz w:val="24"/>
          <w:szCs w:val="24"/>
        </w:rPr>
      </w:pPr>
      <w:r w:rsidRPr="00A94242">
        <w:rPr>
          <w:rFonts w:ascii="Times New Roman" w:hAnsi="Times New Roman"/>
          <w:b/>
          <w:sz w:val="24"/>
          <w:szCs w:val="24"/>
        </w:rPr>
        <w:t xml:space="preserve">Összegezve:                                                                          </w:t>
      </w:r>
    </w:p>
    <w:p w:rsidR="00A94242" w:rsidRPr="00A94242" w:rsidRDefault="00A94242" w:rsidP="00A94242">
      <w:pPr>
        <w:jc w:val="both"/>
        <w:rPr>
          <w:rFonts w:ascii="Times New Roman" w:hAnsi="Times New Roman"/>
          <w:sz w:val="24"/>
          <w:szCs w:val="24"/>
        </w:rPr>
      </w:pPr>
      <w:r w:rsidRPr="00A94242">
        <w:rPr>
          <w:rFonts w:ascii="Times New Roman" w:hAnsi="Times New Roman"/>
          <w:sz w:val="24"/>
          <w:szCs w:val="24"/>
        </w:rPr>
        <w:t>A tápanyagokban nagyon gazdag alga</w:t>
      </w:r>
      <w:r w:rsidR="00480F82">
        <w:rPr>
          <w:rFonts w:ascii="Times New Roman" w:hAnsi="Times New Roman"/>
          <w:sz w:val="24"/>
          <w:szCs w:val="24"/>
        </w:rPr>
        <w:t xml:space="preserve"> </w:t>
      </w:r>
      <w:r w:rsidRPr="00A94242">
        <w:rPr>
          <w:rFonts w:ascii="Times New Roman" w:hAnsi="Times New Roman"/>
          <w:sz w:val="24"/>
          <w:szCs w:val="24"/>
        </w:rPr>
        <w:t>a citoplazmatikus á</w:t>
      </w:r>
      <w:r>
        <w:rPr>
          <w:rFonts w:ascii="Times New Roman" w:hAnsi="Times New Roman"/>
          <w:sz w:val="24"/>
          <w:szCs w:val="24"/>
        </w:rPr>
        <w:t>ramlással továbbadja a tápanyag</w:t>
      </w:r>
      <w:r w:rsidRPr="00A94242">
        <w:rPr>
          <w:rFonts w:ascii="Times New Roman" w:hAnsi="Times New Roman"/>
          <w:sz w:val="24"/>
          <w:szCs w:val="24"/>
        </w:rPr>
        <w:t>szegény növényi sejteknek a növekedésükhöz, regenerálódásukhoz, szaporodásukhoz szükséges tápanyagokat, m</w:t>
      </w:r>
      <w:r>
        <w:rPr>
          <w:rFonts w:ascii="Times New Roman" w:hAnsi="Times New Roman"/>
          <w:sz w:val="24"/>
          <w:szCs w:val="24"/>
        </w:rPr>
        <w:t xml:space="preserve">elyek ezt továbbítják a többi tápanyagszegény </w:t>
      </w:r>
      <w:r w:rsidRPr="00A94242">
        <w:rPr>
          <w:rFonts w:ascii="Times New Roman" w:hAnsi="Times New Roman"/>
          <w:sz w:val="24"/>
          <w:szCs w:val="24"/>
        </w:rPr>
        <w:t>sejtnek.</w:t>
      </w:r>
      <w:r w:rsidR="00242A33">
        <w:rPr>
          <w:rFonts w:ascii="Times New Roman" w:hAnsi="Times New Roman"/>
          <w:sz w:val="24"/>
          <w:szCs w:val="24"/>
        </w:rPr>
        <w:t xml:space="preserve"> </w:t>
      </w:r>
      <w:r w:rsidRPr="00A94242">
        <w:rPr>
          <w:rFonts w:ascii="Times New Roman" w:hAnsi="Times New Roman"/>
          <w:sz w:val="24"/>
          <w:szCs w:val="24"/>
        </w:rPr>
        <w:t>A tápoldat anyaga elpusztult algasejteket is tartalmaz. Ezek a növények számára</w:t>
      </w:r>
      <w:r>
        <w:rPr>
          <w:rFonts w:ascii="Times New Roman" w:hAnsi="Times New Roman"/>
          <w:sz w:val="24"/>
          <w:szCs w:val="24"/>
        </w:rPr>
        <w:t xml:space="preserve"> szükséges tápanyagokat a sejtek </w:t>
      </w:r>
      <w:r w:rsidRPr="00A94242">
        <w:rPr>
          <w:rFonts w:ascii="Times New Roman" w:hAnsi="Times New Roman"/>
          <w:sz w:val="24"/>
          <w:szCs w:val="24"/>
        </w:rPr>
        <w:t>közötti térben hagyják, melyek a</w:t>
      </w:r>
      <w:r>
        <w:rPr>
          <w:rFonts w:ascii="Times New Roman" w:hAnsi="Times New Roman"/>
          <w:sz w:val="24"/>
          <w:szCs w:val="24"/>
        </w:rPr>
        <w:t xml:space="preserve"> sejt membránokon keresztül az ú</w:t>
      </w:r>
      <w:r w:rsidRPr="00A94242">
        <w:rPr>
          <w:rFonts w:ascii="Times New Roman" w:hAnsi="Times New Roman"/>
          <w:sz w:val="24"/>
          <w:szCs w:val="24"/>
        </w:rPr>
        <w:t>n. „aktív transzport” folyamatban szívódnak fel.</w:t>
      </w:r>
    </w:p>
    <w:p w:rsidR="00242A33" w:rsidRDefault="00A94242" w:rsidP="00242A33">
      <w:pPr>
        <w:jc w:val="both"/>
        <w:rPr>
          <w:rFonts w:ascii="Times New Roman" w:hAnsi="Times New Roman"/>
          <w:sz w:val="24"/>
          <w:szCs w:val="24"/>
        </w:rPr>
      </w:pPr>
      <w:r w:rsidRPr="00A94242">
        <w:rPr>
          <w:rFonts w:ascii="Times New Roman" w:hAnsi="Times New Roman"/>
          <w:sz w:val="24"/>
          <w:szCs w:val="24"/>
        </w:rPr>
        <w:t xml:space="preserve">A gyökérbe a hajszálgyökereken keresztül a talajoldattal együtt diffundál be az alga. A sejtből víz áramlik az algába, az algából tápanyag megy a sejtbe. Végül az alga elhal, </w:t>
      </w:r>
      <w:r>
        <w:rPr>
          <w:rFonts w:ascii="Times New Roman" w:hAnsi="Times New Roman"/>
          <w:sz w:val="24"/>
          <w:szCs w:val="24"/>
        </w:rPr>
        <w:t xml:space="preserve">lebomlik, </w:t>
      </w:r>
      <w:r w:rsidR="008B5204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>s  maradék tápanyaga</w:t>
      </w:r>
      <w:r w:rsidRPr="00A94242">
        <w:rPr>
          <w:rFonts w:ascii="Times New Roman" w:hAnsi="Times New Roman"/>
          <w:sz w:val="24"/>
          <w:szCs w:val="24"/>
        </w:rPr>
        <w:t xml:space="preserve"> is a talajba vagy a növény sejtjei közé kerül. A talajban megmaradt tápoldat pedig a talajban lévő mikroorganizmusok táplálékául szolgál.</w:t>
      </w:r>
    </w:p>
    <w:p w:rsidR="00242A33" w:rsidRDefault="00242A33" w:rsidP="00242A33">
      <w:pPr>
        <w:ind w:left="6372"/>
        <w:jc w:val="both"/>
        <w:rPr>
          <w:rFonts w:ascii="Times New Roman" w:hAnsi="Times New Roman"/>
          <w:sz w:val="24"/>
          <w:szCs w:val="24"/>
        </w:rPr>
      </w:pPr>
    </w:p>
    <w:p w:rsidR="00232DFE" w:rsidRPr="00A94242" w:rsidRDefault="00A94242" w:rsidP="00242A33">
      <w:pPr>
        <w:ind w:left="6372"/>
        <w:jc w:val="both"/>
        <w:rPr>
          <w:rFonts w:ascii="Times New Roman" w:hAnsi="Times New Roman"/>
          <w:sz w:val="24"/>
          <w:szCs w:val="24"/>
        </w:rPr>
      </w:pPr>
      <w:r w:rsidRPr="00A94242">
        <w:rPr>
          <w:rFonts w:ascii="Times New Roman" w:hAnsi="Times New Roman"/>
          <w:sz w:val="24"/>
          <w:szCs w:val="24"/>
        </w:rPr>
        <w:t>Szerényi Júlia</w:t>
      </w:r>
      <w:r>
        <w:rPr>
          <w:rFonts w:ascii="Times New Roman" w:hAnsi="Times New Roman"/>
          <w:sz w:val="24"/>
          <w:szCs w:val="24"/>
        </w:rPr>
        <w:t xml:space="preserve"> Eszter</w:t>
      </w:r>
    </w:p>
    <w:sectPr w:rsidR="00232DFE" w:rsidRPr="00A94242">
      <w:headerReference w:type="even" r:id="rId9"/>
      <w:headerReference w:type="default" r:id="rId10"/>
      <w:headerReference w:type="first" r:id="rId11"/>
      <w:pgSz w:w="11905" w:h="16837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0411" w:rsidRDefault="00490411" w:rsidP="006F540D">
      <w:pPr>
        <w:spacing w:after="0" w:line="240" w:lineRule="auto"/>
      </w:pPr>
      <w:r>
        <w:separator/>
      </w:r>
    </w:p>
  </w:endnote>
  <w:endnote w:type="continuationSeparator" w:id="0">
    <w:p w:rsidR="00490411" w:rsidRDefault="00490411" w:rsidP="006F5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0411" w:rsidRDefault="00490411" w:rsidP="006F540D">
      <w:pPr>
        <w:spacing w:after="0" w:line="240" w:lineRule="auto"/>
      </w:pPr>
      <w:r>
        <w:separator/>
      </w:r>
    </w:p>
  </w:footnote>
  <w:footnote w:type="continuationSeparator" w:id="0">
    <w:p w:rsidR="00490411" w:rsidRDefault="00490411" w:rsidP="006F5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40D" w:rsidRDefault="006F540D">
    <w:pPr>
      <w:pStyle w:val="lfej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biztonsagi_adatlap-01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40D" w:rsidRDefault="006F540D">
    <w:pPr>
      <w:pStyle w:val="lfej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biztonsagi_adatlap-01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40D" w:rsidRDefault="006F540D">
    <w:pPr>
      <w:pStyle w:val="lfej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biztonsagi_adatlap-01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10DC7C95"/>
    <w:multiLevelType w:val="hybridMultilevel"/>
    <w:tmpl w:val="E9DC35E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066BE2"/>
    <w:multiLevelType w:val="hybridMultilevel"/>
    <w:tmpl w:val="FA0643B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8C50E8"/>
    <w:multiLevelType w:val="hybridMultilevel"/>
    <w:tmpl w:val="EE0CD86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CA0E01"/>
    <w:multiLevelType w:val="hybridMultilevel"/>
    <w:tmpl w:val="215AE9F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06517F"/>
    <w:multiLevelType w:val="hybridMultilevel"/>
    <w:tmpl w:val="95682C6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9653DE"/>
    <w:multiLevelType w:val="hybridMultilevel"/>
    <w:tmpl w:val="8BF0FCD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isplayBackgroundShape/>
  <w:embedSystemFonts/>
  <w:proofState w:grammar="clean"/>
  <w:defaultTabStop w:val="708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F540D"/>
    <w:rsid w:val="00005872"/>
    <w:rsid w:val="00022748"/>
    <w:rsid w:val="00030226"/>
    <w:rsid w:val="00084955"/>
    <w:rsid w:val="000A6E90"/>
    <w:rsid w:val="000D3552"/>
    <w:rsid w:val="00133DBB"/>
    <w:rsid w:val="00160666"/>
    <w:rsid w:val="00212AE5"/>
    <w:rsid w:val="00232DFE"/>
    <w:rsid w:val="00242A33"/>
    <w:rsid w:val="002E7BE6"/>
    <w:rsid w:val="00321D22"/>
    <w:rsid w:val="003D274F"/>
    <w:rsid w:val="00480F82"/>
    <w:rsid w:val="00490411"/>
    <w:rsid w:val="004D1B80"/>
    <w:rsid w:val="006861D7"/>
    <w:rsid w:val="006C7BAA"/>
    <w:rsid w:val="006F540D"/>
    <w:rsid w:val="0071225F"/>
    <w:rsid w:val="00723276"/>
    <w:rsid w:val="007A31AE"/>
    <w:rsid w:val="007C717E"/>
    <w:rsid w:val="007E62C6"/>
    <w:rsid w:val="00816BCD"/>
    <w:rsid w:val="0083389B"/>
    <w:rsid w:val="008707F2"/>
    <w:rsid w:val="0088674F"/>
    <w:rsid w:val="008B5204"/>
    <w:rsid w:val="00952818"/>
    <w:rsid w:val="00975A82"/>
    <w:rsid w:val="00980506"/>
    <w:rsid w:val="00A15BB4"/>
    <w:rsid w:val="00A2249D"/>
    <w:rsid w:val="00A94242"/>
    <w:rsid w:val="00AA18B6"/>
    <w:rsid w:val="00AB113D"/>
    <w:rsid w:val="00B83D33"/>
    <w:rsid w:val="00BA7557"/>
    <w:rsid w:val="00BC3B2A"/>
    <w:rsid w:val="00BE322D"/>
    <w:rsid w:val="00C16A94"/>
    <w:rsid w:val="00C35F43"/>
    <w:rsid w:val="00C64660"/>
    <w:rsid w:val="00C808EE"/>
    <w:rsid w:val="00CC4C9C"/>
    <w:rsid w:val="00CE1526"/>
    <w:rsid w:val="00D14987"/>
    <w:rsid w:val="00DB49D1"/>
    <w:rsid w:val="00E02EC5"/>
    <w:rsid w:val="00E81A13"/>
    <w:rsid w:val="00FE1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l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Bekezdsalapbettpusa">
    <w:name w:val="Default Paragraph Font"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Bekezdsalapbettpusa1">
    <w:name w:val="Bekezdés alapbetűtípusa1"/>
  </w:style>
  <w:style w:type="character" w:customStyle="1" w:styleId="Szmozsjelek">
    <w:name w:val="Számozásjelek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Szvegtrzs">
    <w:name w:val="Body Text"/>
    <w:basedOn w:val="Norml"/>
    <w:pPr>
      <w:spacing w:after="120"/>
    </w:pPr>
  </w:style>
  <w:style w:type="paragraph" w:styleId="Lista">
    <w:name w:val="List"/>
    <w:basedOn w:val="Szvegtrzs"/>
    <w:rPr>
      <w:rFonts w:cs="Tahoma"/>
    </w:rPr>
  </w:style>
  <w:style w:type="paragraph" w:customStyle="1" w:styleId="Felirat">
    <w:name w:val="Felirat"/>
    <w:basedOn w:val="Norm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rgymutat">
    <w:name w:val="Tárgymutató"/>
    <w:basedOn w:val="Norml"/>
    <w:pPr>
      <w:suppressLineNumbers/>
    </w:pPr>
    <w:rPr>
      <w:rFonts w:cs="Tahoma"/>
    </w:rPr>
  </w:style>
  <w:style w:type="paragraph" w:customStyle="1" w:styleId="Listaszerbekezds1">
    <w:name w:val="Listaszerű bekezdés1"/>
    <w:basedOn w:val="Norml"/>
    <w:pPr>
      <w:ind w:left="720"/>
    </w:pPr>
  </w:style>
  <w:style w:type="paragraph" w:styleId="lfej">
    <w:name w:val="header"/>
    <w:basedOn w:val="Norml"/>
    <w:link w:val="lfejChar"/>
    <w:uiPriority w:val="99"/>
    <w:unhideWhenUsed/>
    <w:rsid w:val="006F540D"/>
    <w:pPr>
      <w:tabs>
        <w:tab w:val="center" w:pos="4320"/>
        <w:tab w:val="right" w:pos="8640"/>
      </w:tabs>
    </w:pPr>
  </w:style>
  <w:style w:type="character" w:customStyle="1" w:styleId="lfejChar">
    <w:name w:val="Élőfej Char"/>
    <w:link w:val="lfej"/>
    <w:uiPriority w:val="99"/>
    <w:rsid w:val="006F540D"/>
    <w:rPr>
      <w:rFonts w:ascii="Calibri" w:eastAsia="Calibri" w:hAnsi="Calibri"/>
      <w:sz w:val="22"/>
      <w:szCs w:val="22"/>
      <w:lang w:val="hu-HU" w:eastAsia="ar-SA"/>
    </w:rPr>
  </w:style>
  <w:style w:type="paragraph" w:styleId="llb">
    <w:name w:val="footer"/>
    <w:basedOn w:val="Norml"/>
    <w:link w:val="llbChar"/>
    <w:uiPriority w:val="99"/>
    <w:unhideWhenUsed/>
    <w:rsid w:val="006F540D"/>
    <w:pPr>
      <w:tabs>
        <w:tab w:val="center" w:pos="4320"/>
        <w:tab w:val="right" w:pos="8640"/>
      </w:tabs>
    </w:pPr>
  </w:style>
  <w:style w:type="character" w:customStyle="1" w:styleId="llbChar">
    <w:name w:val="Élőláb Char"/>
    <w:link w:val="llb"/>
    <w:uiPriority w:val="99"/>
    <w:rsid w:val="006F540D"/>
    <w:rPr>
      <w:rFonts w:ascii="Calibri" w:eastAsia="Calibri" w:hAnsi="Calibri"/>
      <w:sz w:val="22"/>
      <w:szCs w:val="22"/>
      <w:lang w:val="hu-HU" w:eastAsia="ar-SA"/>
    </w:rPr>
  </w:style>
  <w:style w:type="paragraph" w:styleId="Listaszerbekezds">
    <w:name w:val="List Paragraph"/>
    <w:basedOn w:val="Norml"/>
    <w:uiPriority w:val="34"/>
    <w:qFormat/>
    <w:rsid w:val="00A15BB4"/>
    <w:pPr>
      <w:suppressAutoHyphens w:val="0"/>
      <w:ind w:left="720"/>
      <w:contextualSpacing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0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5F691-71F0-4C63-B8D1-04610A41E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561</Words>
  <Characters>3871</Characters>
  <Application>Microsoft Office Word</Application>
  <DocSecurity>4</DocSecurity>
  <Lines>32</Lines>
  <Paragraphs>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Megbízási szerződés</vt:lpstr>
      <vt:lpstr>Megbízási szerződés</vt:lpstr>
    </vt:vector>
  </TitlesOfParts>
  <Company>...</Company>
  <LinksUpToDate>false</LinksUpToDate>
  <CharactersWithSpaces>4424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Megbízási szerződés</dc:title>
  <dc:creator>User</dc:creator>
  <cp:lastModifiedBy>User</cp:lastModifiedBy>
  <cp:revision>2</cp:revision>
  <cp:lastPrinted>2011-08-17T08:48:00Z</cp:lastPrinted>
  <dcterms:created xsi:type="dcterms:W3CDTF">2012-04-27T15:09:00Z</dcterms:created>
  <dcterms:modified xsi:type="dcterms:W3CDTF">2012-04-27T15:09:00Z</dcterms:modified>
</cp:coreProperties>
</file>